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1CF" w:rsidRDefault="004B01CF" w:rsidP="004B01CF">
      <w:pPr>
        <w:rPr>
          <w:rFonts w:ascii="宋体" w:hAnsi="宋体"/>
          <w:b/>
          <w:sz w:val="32"/>
          <w:szCs w:val="32"/>
        </w:rPr>
      </w:pPr>
    </w:p>
    <w:p w:rsidR="004B01CF" w:rsidRPr="00764BEC" w:rsidRDefault="004B01CF" w:rsidP="004B01CF">
      <w:pPr>
        <w:jc w:val="center"/>
        <w:rPr>
          <w:rFonts w:ascii="宋体" w:hAnsi="宋体"/>
          <w:b/>
          <w:sz w:val="44"/>
          <w:szCs w:val="44"/>
        </w:rPr>
      </w:pPr>
      <w:bookmarkStart w:id="0" w:name="_GoBack"/>
      <w:r w:rsidRPr="00764BEC">
        <w:rPr>
          <w:rFonts w:ascii="宋体" w:hAnsi="宋体" w:hint="eastAsia"/>
          <w:b/>
          <w:sz w:val="44"/>
          <w:szCs w:val="44"/>
        </w:rPr>
        <w:t>后勤服务中心企业津贴实施办法</w:t>
      </w:r>
    </w:p>
    <w:bookmarkEnd w:id="0"/>
    <w:p w:rsidR="004B01CF" w:rsidRPr="003814F7" w:rsidRDefault="004B01CF" w:rsidP="004B01CF">
      <w:pPr>
        <w:spacing w:line="300" w:lineRule="exact"/>
        <w:ind w:firstLineChars="200" w:firstLine="420"/>
        <w:rPr>
          <w:rFonts w:ascii="仿宋_GB2312" w:eastAsia="仿宋_GB2312" w:hAnsi="Times New Roman"/>
          <w:szCs w:val="21"/>
        </w:rPr>
      </w:pPr>
    </w:p>
    <w:p w:rsidR="004B01CF" w:rsidRPr="00744485" w:rsidRDefault="004B01CF" w:rsidP="004B01CF">
      <w:pPr>
        <w:spacing w:line="50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r w:rsidRPr="00744485">
        <w:rPr>
          <w:rFonts w:ascii="仿宋_GB2312" w:eastAsia="仿宋_GB2312" w:hAnsi="Times New Roman" w:hint="eastAsia"/>
          <w:sz w:val="32"/>
          <w:szCs w:val="32"/>
        </w:rPr>
        <w:t>为加强内部管理，完善后勤服务中心（以下简称后勤中心）员工薪</w:t>
      </w:r>
      <w:proofErr w:type="gramStart"/>
      <w:r w:rsidRPr="00744485">
        <w:rPr>
          <w:rFonts w:ascii="仿宋_GB2312" w:eastAsia="仿宋_GB2312" w:hAnsi="Times New Roman" w:hint="eastAsia"/>
          <w:sz w:val="32"/>
          <w:szCs w:val="32"/>
        </w:rPr>
        <w:t>酬</w:t>
      </w:r>
      <w:proofErr w:type="gramEnd"/>
      <w:r w:rsidRPr="00744485">
        <w:rPr>
          <w:rFonts w:ascii="仿宋_GB2312" w:eastAsia="仿宋_GB2312" w:hAnsi="Times New Roman" w:hint="eastAsia"/>
          <w:sz w:val="32"/>
          <w:szCs w:val="32"/>
        </w:rPr>
        <w:t>管理体系，提高劳动绩效，鼓励员工工作积极性，根据后勤服务工作特点和实际，经后勤中心研究，特制定本办法。</w:t>
      </w:r>
    </w:p>
    <w:p w:rsidR="004B01CF" w:rsidRPr="00744485" w:rsidRDefault="004B01CF" w:rsidP="004B01CF">
      <w:pPr>
        <w:spacing w:line="50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r w:rsidRPr="00744485">
        <w:rPr>
          <w:rFonts w:ascii="仿宋_GB2312" w:eastAsia="仿宋_GB2312" w:hAnsi="Times New Roman" w:hint="eastAsia"/>
          <w:sz w:val="32"/>
          <w:szCs w:val="32"/>
        </w:rPr>
        <w:t>第一条  后勤中心承担着学校后勤服务保障工作，根据工作性质和特点，员工在寒暑假及节假日不能正常休息，为鼓励员工努力工作，特发放企业津贴。</w:t>
      </w:r>
    </w:p>
    <w:p w:rsidR="004B01CF" w:rsidRPr="00744485" w:rsidRDefault="004B01CF" w:rsidP="004B01CF">
      <w:pPr>
        <w:spacing w:line="50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r w:rsidRPr="00744485">
        <w:rPr>
          <w:rFonts w:ascii="仿宋_GB2312" w:eastAsia="仿宋_GB2312" w:hAnsi="Times New Roman" w:hint="eastAsia"/>
          <w:sz w:val="32"/>
          <w:szCs w:val="32"/>
        </w:rPr>
        <w:t>第二条  本办法适用于后勤中心全体在编、在岗正式员工、产业型人事代理及合同制员工。饮食中心员工按原有绩效工资办法执行。</w:t>
      </w:r>
    </w:p>
    <w:p w:rsidR="004B01CF" w:rsidRPr="00744485" w:rsidRDefault="004B01CF" w:rsidP="004B01CF">
      <w:pPr>
        <w:spacing w:line="50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r w:rsidRPr="00744485">
        <w:rPr>
          <w:rFonts w:ascii="仿宋_GB2312" w:eastAsia="仿宋_GB2312" w:hAnsi="Times New Roman" w:hint="eastAsia"/>
          <w:sz w:val="32"/>
          <w:szCs w:val="32"/>
        </w:rPr>
        <w:t>第三条  发放坚持考勤与考核相结合的原则。各中心、各部门因工作需要所安排的日常加班（含寒暑假），不再发放加班费。</w:t>
      </w:r>
    </w:p>
    <w:p w:rsidR="004B01CF" w:rsidRPr="00744485" w:rsidRDefault="004B01CF" w:rsidP="004B01CF">
      <w:pPr>
        <w:spacing w:line="50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r w:rsidRPr="00744485">
        <w:rPr>
          <w:rFonts w:ascii="仿宋_GB2312" w:eastAsia="仿宋_GB2312" w:hAnsi="Times New Roman" w:hint="eastAsia"/>
          <w:sz w:val="32"/>
          <w:szCs w:val="32"/>
        </w:rPr>
        <w:t>第四条  根据员工岗位不同，发放标准坚持体现差别的原则。</w:t>
      </w:r>
    </w:p>
    <w:p w:rsidR="004B01CF" w:rsidRPr="00744485" w:rsidRDefault="004B01CF" w:rsidP="004B01CF">
      <w:pPr>
        <w:spacing w:line="50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r w:rsidRPr="00744485">
        <w:rPr>
          <w:rFonts w:ascii="仿宋_GB2312" w:eastAsia="仿宋_GB2312" w:hAnsi="Times New Roman" w:hint="eastAsia"/>
          <w:sz w:val="32"/>
          <w:szCs w:val="32"/>
        </w:rPr>
        <w:t>第五条  发放标准：各中心、各部门按照员工每月岗位津贴的25%进行发放，全年按照10个月发放。该津贴发放标准根据各中心每年经营情况可进行调整。</w:t>
      </w:r>
    </w:p>
    <w:p w:rsidR="004B01CF" w:rsidRPr="00744485" w:rsidRDefault="004B01CF" w:rsidP="004B01CF">
      <w:pPr>
        <w:spacing w:line="50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r w:rsidRPr="00744485">
        <w:rPr>
          <w:rFonts w:ascii="仿宋_GB2312" w:eastAsia="仿宋_GB2312" w:hAnsi="Times New Roman" w:hint="eastAsia"/>
          <w:sz w:val="32"/>
          <w:szCs w:val="32"/>
        </w:rPr>
        <w:t>第六条  各中心、各部门要在此办法基础上制定本部门企业津贴发放实施细则，费用自支。</w:t>
      </w:r>
    </w:p>
    <w:p w:rsidR="004B01CF" w:rsidRPr="00744485" w:rsidRDefault="004B01CF" w:rsidP="004B01CF">
      <w:pPr>
        <w:spacing w:line="50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r w:rsidRPr="00744485">
        <w:rPr>
          <w:rFonts w:ascii="仿宋_GB2312" w:eastAsia="仿宋_GB2312" w:hAnsi="Times New Roman" w:hint="eastAsia"/>
          <w:sz w:val="32"/>
          <w:szCs w:val="32"/>
        </w:rPr>
        <w:t>第七条  因工作需要，需经常在法定休息日工作的，由所在中心和部门提出申请和办法，后勤中心批准，可给予一定工作补贴，费用自支。</w:t>
      </w:r>
    </w:p>
    <w:p w:rsidR="004B01CF" w:rsidRPr="00744485" w:rsidRDefault="004B01CF" w:rsidP="004B01CF">
      <w:pPr>
        <w:spacing w:line="50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r w:rsidRPr="00744485">
        <w:rPr>
          <w:rFonts w:ascii="仿宋_GB2312" w:eastAsia="仿宋_GB2312" w:hAnsi="Times New Roman" w:hint="eastAsia"/>
          <w:sz w:val="32"/>
          <w:szCs w:val="32"/>
        </w:rPr>
        <w:t>第八条  本办法解释权属后勤中心人力资源部。</w:t>
      </w:r>
    </w:p>
    <w:p w:rsidR="004B01CF" w:rsidRPr="00744485" w:rsidRDefault="004B01CF" w:rsidP="004B01CF">
      <w:pPr>
        <w:spacing w:line="50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r w:rsidRPr="00744485">
        <w:rPr>
          <w:rFonts w:ascii="仿宋_GB2312" w:eastAsia="仿宋_GB2312" w:hAnsi="Times New Roman" w:hint="eastAsia"/>
          <w:sz w:val="32"/>
          <w:szCs w:val="32"/>
        </w:rPr>
        <w:t>第九条  本办法自2015年1月起执行。</w:t>
      </w:r>
    </w:p>
    <w:p w:rsidR="004B01CF" w:rsidRDefault="004B01CF" w:rsidP="004B01CF">
      <w:pPr>
        <w:rPr>
          <w:rFonts w:ascii="仿宋_GB2312" w:eastAsia="仿宋_GB2312"/>
          <w:sz w:val="28"/>
          <w:szCs w:val="28"/>
        </w:rPr>
      </w:pPr>
    </w:p>
    <w:p w:rsidR="00042543" w:rsidRPr="004B01CF" w:rsidRDefault="00042543"/>
    <w:sectPr w:rsidR="00042543" w:rsidRPr="004B01CF">
      <w:pgSz w:w="11906" w:h="16838"/>
      <w:pgMar w:top="1440" w:right="1474" w:bottom="1440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7F3D" w:rsidRDefault="00897F3D" w:rsidP="004B01CF">
      <w:r>
        <w:separator/>
      </w:r>
    </w:p>
  </w:endnote>
  <w:endnote w:type="continuationSeparator" w:id="0">
    <w:p w:rsidR="00897F3D" w:rsidRDefault="00897F3D" w:rsidP="004B0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7F3D" w:rsidRDefault="00897F3D" w:rsidP="004B01CF">
      <w:r>
        <w:separator/>
      </w:r>
    </w:p>
  </w:footnote>
  <w:footnote w:type="continuationSeparator" w:id="0">
    <w:p w:rsidR="00897F3D" w:rsidRDefault="00897F3D" w:rsidP="004B01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19C"/>
    <w:rsid w:val="00042543"/>
    <w:rsid w:val="004B01CF"/>
    <w:rsid w:val="008539F9"/>
    <w:rsid w:val="00897F3D"/>
    <w:rsid w:val="00B33728"/>
    <w:rsid w:val="00C6619C"/>
    <w:rsid w:val="00FD3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1C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B01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B01C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B01C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B01C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1C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B01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B01C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B01C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B01C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457</Characters>
  <Application>Microsoft Office Word</Application>
  <DocSecurity>0</DocSecurity>
  <Lines>3</Lines>
  <Paragraphs>1</Paragraphs>
  <ScaleCrop>false</ScaleCrop>
  <Company>微软中国</Company>
  <LinksUpToDate>false</LinksUpToDate>
  <CharactersWithSpaces>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2015-10-29T06:29:00Z</dcterms:created>
  <dcterms:modified xsi:type="dcterms:W3CDTF">2015-10-29T06:30:00Z</dcterms:modified>
</cp:coreProperties>
</file>